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ТЕХНОЛОГИЧЕСКАЯ КАРТА</w:t>
      </w:r>
      <w:r w:rsidRPr="00536F9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3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НА УСТРОЙСТВО СТОЛБЧАТЫХ МОНОЛИТНЫХ ФУНДАМЕНТОВ С ИСПОЛЬЗОВАНИЕМ МЕЛКОЩИТОВОЙ ОПАЛУБКИ</w:t>
      </w:r>
    </w:p>
    <w:p w:rsidR="00536F9E" w:rsidRPr="00536F9E" w:rsidRDefault="00536F9E" w:rsidP="00536F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Москва</w:t>
      </w:r>
    </w:p>
    <w:p w:rsidR="00536F9E" w:rsidRPr="00536F9E" w:rsidRDefault="00536F9E" w:rsidP="00536F9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2002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технологической карте рассмотрено устройство столбчатых монолитных фундаментов под железобетонные колонны с использованием металлической опалубки.</w:t>
      </w:r>
    </w:p>
    <w:p w:rsidR="00536F9E" w:rsidRPr="00536F9E" w:rsidRDefault="00536F9E" w:rsidP="00536F9E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Приведены организация и технология строительных процессов, указаны основные правила техники безопасности. Представлены конструктивные схемы по организации и технологии работ.</w:t>
      </w:r>
    </w:p>
    <w:p w:rsidR="00536F9E" w:rsidRPr="00536F9E" w:rsidRDefault="00536F9E" w:rsidP="00536F9E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Технологическая карта разработана АОЗТ ЦНИИОМТП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(Б.В. Жадановский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зав. отделом, канд. техн. наук,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О.В. Баранов, Л.В. Жабина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участии зав. сектором компьютерных и информационных технологий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Ягудаева Л.М.).</w:t>
      </w:r>
    </w:p>
    <w:p w:rsidR="00536F9E" w:rsidRPr="00536F9E" w:rsidRDefault="00536F9E" w:rsidP="00536F9E">
      <w:pPr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Рекомендовано к распространению решением Научно-технического совета ЦНИИОМТП.</w:t>
      </w:r>
    </w:p>
    <w:p w:rsidR="00536F9E" w:rsidRPr="00536F9E" w:rsidRDefault="00536F9E" w:rsidP="00536F9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bookmarkStart w:id="0" w:name="i15106"/>
      <w:r w:rsidRPr="00536F9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1. ОБЛАСТЬ ПРИМЕНЕНИЯ</w:t>
      </w:r>
      <w:bookmarkEnd w:id="0"/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1.1. Технологическая карта разработана на устройство столбчатых монолитных фундаментов под каркас гражданских и промышленных зданий с использованием мелкощитовой опалубки.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1.2. Технологической картой предусматривается устройство монолитных фундаментов с применением мелкощитовой опалубки, разработанной АОЗТ ЦНИИОМТП (проект 794В-2.00.000).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1.3. В качестве эталона при разработке карты принят фундамент серии 1-412 объемом 14,7 м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1.4. В технологической карте рассмотрены варианты подачи бетонной смеси в конструкции: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автомобильным краном в бункерах;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автобетононасосом СБ-170-1.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1.5. Транспортирование бетонной смеси предусматривается автобетоносмесителем СБ-159Б-2.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1.6. Работы выполняются в летний период в две смены.</w:t>
      </w:r>
    </w:p>
    <w:p w:rsidR="00536F9E" w:rsidRPr="00536F9E" w:rsidRDefault="00536F9E" w:rsidP="00536F9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bookmarkStart w:id="1" w:name="i28817"/>
      <w:r w:rsidRPr="00536F9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2. ОРГАНИЗАЦИЯ И ТЕХНОЛОГИЯ ВЫПОЛНЕНИЯ РАБОТ</w:t>
      </w:r>
      <w:bookmarkEnd w:id="1"/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2.1. До начала устройства фундаментов должны быть выполнены следующие работы: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организован отвод поверхностных вод от площадки;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устроены подъездные пути и автодороги;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обозначены пути движения механизмов, места складирования, укрупнения арматурных сеток и опалубки, подготовлена монтажная оснастка и приспособления;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завезены арматурные сетки, каркасы и комплекты опалубки в необходимом количестве;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выполнена необходимая подготовка под фундаменты;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произведена геодезическая разбивка осей и разметка положения фундаментов в соответствии с проектом;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поверхность бетонной подготовки краской нанесены риски, фиксирующие положение рабочей плоскости щитов опалубки.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2.2. Подготовленное основание под фундаменты должно быть принято по акту комиссией с участием заказчика, подрядчика и представителя проектной организации. В акте должно быть отражено соответствие расположения, отметок дна котлована, фактического напластования и природных свой</w:t>
      </w:r>
      <w:proofErr w:type="gram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 гр</w:t>
      </w:r>
      <w:proofErr w:type="gram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унтов данным проекта, а также возможность заложения фундаментов на проектной отметке, отсутствие нарушений природных свойств грунтов основания или качества их уплотнения в соответствии с проектными решениями.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2.3. На устройство подготовки под фундаменты должны быть составлены акты на скрытые работы.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2.4. Перед установкой опалубки и арматуры железобетонных фундаментов производитель работ (прораб, мастер) должен проверить правильность устройства бетонной подготовки и разметки положения осей и отметок основания фундаментов.</w:t>
      </w:r>
    </w:p>
    <w:p w:rsidR="00536F9E" w:rsidRPr="00536F9E" w:rsidRDefault="00536F9E" w:rsidP="00536F9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2" w:name="i36844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Опалубочные работы</w:t>
      </w:r>
      <w:bookmarkEnd w:id="2"/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2.5. Опалубка на строительную площадку должна поступать комплектно, пригодной к монтажу и эксплуатации, без доделок и исправлений.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2.6. Поступившие на строительную площадку элементы опалубки размещают в зоне действия монтажного крана. Все элементы опалубки должны храниться в положении, соответствующем </w:t>
      </w:r>
      <w:proofErr w:type="gram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транспортному</w:t>
      </w:r>
      <w:proofErr w:type="gram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рассортированные по маркам и типоразмерам. Хранить элементы опалубки необходимо под навесом в условиях, исключающих их порчу. Щиты укладывают в штабели высотой не более 1 - 1,2 м на деревянных прокладках; схватки по 5 - 10 ярусов общей высотой не более 1 м с установкой деревянных прокладок между ними; остальные элементы в зависимости от габаритов и массы укладывают в ящики.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2.7. Мелкощитовая опалубка состоит из следующих составных частей: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линейные щиты выполнены из гнутого профиля (швеллер), палуба в щитах выполнена из ламинированной фанеры толщиной 12 мм;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несущие элементы - схватки предназначены для восприятия нагрузок, действующих на опалубку, а также для объединения отдельных щитов в панели или блоки. Они изготовлены из гнутого профиля (швеллера);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щиты угловые - служат для объединения плоских щитов в замкнутые контуры;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уголок монтажный - служит для соединения щитов и панелей в замкнутые опалубочные контуры;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крюк натяжной - применяют для крепления схваток к щитам;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кронштейн - служит основанием для рабочего настила.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2.8. Монтаж и демонтаж опалубки ведут при помощи автомобильного крана КС-35715 или КС-45719, КС-4572А.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2.9. До начала монтажа опалубки производят укрупнительную сборку щитов в панели в следующей последовательности: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площадке складирования собирают короб из схваток;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схватки навешивают щиты;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ребро щитов панели наносят краской риски, обозначающие положение осей.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2.10. Устройство опалубки фундаментов производят в следующем порядке: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устанавливают и закрепляют укрупненные панели опалубки нижней ступени башмака;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устанавливают собранный короб строго по осям и закрепляют опалубку нижней ступени металлическими штырями к основанию;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наносят на ребра укрупненных панелей короба риски, фиксирующие положение короба второй ступени фундамента;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отступив от рисок на расстояние, равное толщине щитов, устанавливают предварительно собранный короб второй ступени;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окончательно устанавливают короб второй ступени;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той же последовательности устанавливают короб третьей ступени;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наносят на ребра укрупненных панелей верхнего короба риски, фиксирующие положение короба подколонника;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устанавливают короб подколонника;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устанавливают и закрепляют опалубку вкладышей.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Смонтированная опалубка принимается по акту мастером или прорабом.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2.11. За состоянием опалубки должно вестись непрерывное наблюдение в процессе бетонирования. В случае непредвиденных деформаций отдельных элементов опалубки или недопустимого раскрытия щелей следует установить дополнительные крепления и исправлять деформированные места.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2.12. Демонтаж опалубки разрешается производить только после достижения бетоном требуемой согласно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meganorm</w:instrTex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ru</w:instrTex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Data</w:instrTex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2/1/4294854/4294854672.</w:instrTex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htm</w:instrTex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" \</w:instrTex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</w:instrTex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"Несущие и ограждающие конструкции" </w:instrTex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proofErr w:type="spellEnd"/>
      <w:r w:rsidRPr="00536F9E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>СНиП 3.03.01-87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прочности и с разрешения производителя работ.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2.13. В процессе отрыва опалубки поверхность бетонной конструкции не должна повреждаться. Демонтаж опалубки производится в порядке, обратном монтажу.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2.14. После снятия опалубки необходимо: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произвести визуальный осмотр опалубки;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очистить от налипшего бетона все элементы опалубки;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произвести смазку палуб, проверить и нанести смазку на винтовые соединения.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2.15. Схемы производства опалубочных работ даны на рис.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anchor="i66105" w:tooltip="Рисунок 1" w:history="1"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1</w:t>
        </w:r>
      </w:hyperlink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meganorm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ru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Data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2/1/4294845/4294845811.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htm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" \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93807" \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"Рисунок 5" 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536F9E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>5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6F9E" w:rsidRPr="00536F9E" w:rsidRDefault="00536F9E" w:rsidP="00536F9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3" w:name="i41492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Арматурные работы</w:t>
      </w:r>
      <w:bookmarkEnd w:id="3"/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2.16. Арматурные сетки подколонников доставляют на строительную площадку и разгружают на площадке укрупнительной сборки, сетки башмаков - на площадке для складирования.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2.17. Сборка армокаркасов подколонника ведется на стенде сборки с помощью кондуктора, путем прихватки арматурных сеток между собой электродуговой сваркой или вязкой.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2.18. Армокаркасы и сетки башмаков массой свыше 50 кг устанавливают автомобильным краном в следующем порядке: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укладывают арматурные сетки башмака на фиксаторы, обеспечивающие защитный слой по проекту.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2.19. Арматурные работы выполняют в следующем порядке: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устанавливают арматурные сетки башмака на фиксаторы, обеспечивающие защитный слой бетона по проекту;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 устройства опалубки башмака устанавливают арматурные подколонники с креплением его к нижней сетке вязальной проволокой.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2.20. Арматурные работы должны выполняться в соответствии со СНиП 3.03.01-81 «Несущие и ограждающие конструкции».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2.21. Приемка смонтированной арматуры осуществляется до установки опалубки и оформляется актом освидетельствования скрытых работ. В акте приемки смонтированных 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армоконструкции должны быть указаны номера рабочих чертежей, отступления от чертежей, оценка качества смонтированной арматуры.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 установки опалубки дают разрешение на бетонирование.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2.22. Схемы производства арматурных работ даны на рис.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anchor="i105684" w:tooltip="Рисунок 6" w:history="1"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6</w:t>
        </w:r>
      </w:hyperlink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meganorm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ru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Data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2/1/4294845/4294845811.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htm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" \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114932" \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"Рисунок 7" 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536F9E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>7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6F9E" w:rsidRPr="00536F9E" w:rsidRDefault="00536F9E" w:rsidP="00536F9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4" w:name="i52010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Бетонные работы</w:t>
      </w:r>
      <w:bookmarkEnd w:id="4"/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2.23. До начала укладки бетонной смеси должны быть выполнены следующие работы: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проверена правильность установленных арматуры и опалубки;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устранены все дефекты опалубки;</w:t>
      </w:r>
    </w:p>
    <w:p w:rsidR="00536F9E" w:rsidRPr="00536F9E" w:rsidRDefault="00536F9E" w:rsidP="00536F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Фундамент Ф-1 под железобетонные колонны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i66105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751955" cy="3684270"/>
            <wp:effectExtent l="19050" t="0" r="0" b="0"/>
            <wp:docPr id="1" name="Рисунок 1" descr="http://meganorm.ru/Data2/1/4294845/4294845811.files/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ganorm.ru/Data2/1/4294845/4294845811.files/x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55" cy="368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</w:p>
    <w:p w:rsidR="00536F9E" w:rsidRPr="00536F9E" w:rsidRDefault="00536F9E" w:rsidP="00536F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1</w:t>
      </w:r>
    </w:p>
    <w:p w:rsidR="00536F9E" w:rsidRPr="00536F9E" w:rsidRDefault="00536F9E" w:rsidP="00536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Схема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раскладки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щитов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опалубки</w:t>
      </w:r>
      <w:proofErr w:type="spellEnd"/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6" w:name="i71412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374890" cy="4923155"/>
            <wp:effectExtent l="19050" t="0" r="0" b="0"/>
            <wp:docPr id="2" name="Рисунок 2" descr="http://meganorm.ru/Data2/1/4294845/4294845811.files/x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ganorm.ru/Data2/1/4294845/4294845811.files/x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890" cy="492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</w:p>
    <w:p w:rsidR="00536F9E" w:rsidRPr="00536F9E" w:rsidRDefault="00536F9E" w:rsidP="00536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</w:t>
      </w:r>
      <w:proofErr w:type="gram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 на рис.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anchor="i81003" w:tooltip="Рисунок 2" w:history="1"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3</w:t>
        </w:r>
      </w:hyperlink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6F9E" w:rsidRPr="00536F9E" w:rsidRDefault="00536F9E" w:rsidP="00536F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Рис. 2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  <w:bookmarkStart w:id="7" w:name="i81003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022090" cy="6612890"/>
            <wp:effectExtent l="19050" t="0" r="0" b="0"/>
            <wp:docPr id="3" name="Рисунок 3" descr="http://meganorm.ru/Data2/1/4294845/4294845811.files/x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ganorm.ru/Data2/1/4294845/4294845811.files/x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90" cy="661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7"/>
    </w:p>
    <w:p w:rsidR="00536F9E" w:rsidRPr="00536F9E" w:rsidRDefault="00536F9E" w:rsidP="00536F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элементов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опалубки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8"/>
        <w:gridCol w:w="2207"/>
        <w:gridCol w:w="1151"/>
        <w:gridCol w:w="1343"/>
        <w:gridCol w:w="671"/>
        <w:gridCol w:w="1344"/>
        <w:gridCol w:w="782"/>
        <w:gridCol w:w="1440"/>
      </w:tblGrid>
      <w:tr w:rsidR="00536F9E" w:rsidRPr="00536F9E" w:rsidTr="00536F9E">
        <w:trPr>
          <w:tblHeader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Поз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</w:t>
            </w:r>
            <w:proofErr w:type="spellEnd"/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на фундамент Ф-1, шт.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щитов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, 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</w:tr>
      <w:tr w:rsidR="00536F9E" w:rsidRPr="00536F9E" w:rsidTr="00536F9E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одного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щита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Ф-1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Ф-1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Щит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ЩМ1,8</w:t>
            </w:r>
            <w:r w:rsidRPr="00536F9E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296,0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Щит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ЩМ1,5</w:t>
            </w:r>
            <w:r w:rsidRPr="00536F9E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295,2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Щит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ЩМ1,2</w:t>
            </w:r>
            <w:r w:rsidRPr="00536F9E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Щит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ЩМ0,9</w:t>
            </w:r>
            <w:r w:rsidRPr="00536F9E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249,0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Щит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ЩМ0,9</w:t>
            </w:r>
            <w:r w:rsidRPr="00536F9E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1002,5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Схватка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Сх-3,6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Схватка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Сх-3,0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222,0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Схватка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Сх-2,4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182,0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Схватка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Сх-1,8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Схватка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Сх-1,2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587,0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монтажный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УМ0,6</w:t>
            </w:r>
            <w:r w:rsidRPr="00536F9E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монтажный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УМ0,3</w:t>
            </w:r>
            <w:r w:rsidRPr="00536F9E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Крюк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натяжной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Клин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= 125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Клин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= 80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Палец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= 123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Стяжка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30 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Замок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стяжки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Кронштейн с настилом и навесной лестницей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1886,8</w:t>
            </w:r>
          </w:p>
        </w:tc>
      </w:tr>
    </w:tbl>
    <w:p w:rsidR="00536F9E" w:rsidRPr="00536F9E" w:rsidRDefault="00536F9E" w:rsidP="00536F9E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Раскладку щитов опалубки </w:t>
      </w:r>
      <w:proofErr w:type="gram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на рис.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meganorm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ru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Data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2/1/4294845/4294845811.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htm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" \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71412" \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"Рисунок 3" 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536F9E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</w:rPr>
        <w:t>2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Кронштейн</w: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условно</w: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показан</w: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36F9E" w:rsidRPr="00536F9E" w:rsidRDefault="00536F9E" w:rsidP="00536F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3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982845" cy="4724400"/>
            <wp:effectExtent l="19050" t="0" r="8255" b="0"/>
            <wp:docPr id="4" name="Рисунок 4" descr="http://meganorm.ru/Data2/1/4294845/4294845811.files/x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ganorm.ru/Data2/1/4294845/4294845811.files/x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4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F9E" w:rsidRPr="00536F9E" w:rsidRDefault="00536F9E" w:rsidP="00536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</w:t>
      </w:r>
      <w:proofErr w:type="gram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 на рис.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meganorm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ru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Data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2/1/4294845/4294845811.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htm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" \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81003" \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"Рисунок 3" 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536F9E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>3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Рис. 4</w:t>
      </w:r>
    </w:p>
    <w:p w:rsidR="00536F9E" w:rsidRPr="00536F9E" w:rsidRDefault="00536F9E" w:rsidP="00536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Схема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производства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опалубочных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  <w:proofErr w:type="spellEnd"/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8" w:name="i93807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7315200" cy="4307205"/>
            <wp:effectExtent l="19050" t="0" r="0" b="0"/>
            <wp:docPr id="5" name="Рисунок 5" descr="http://meganorm.ru/Data2/1/4294845/4294845811.files/x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ganorm.ru/Data2/1/4294845/4294845811.files/x0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30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8"/>
    </w:p>
    <w:p w:rsidR="00536F9E" w:rsidRPr="00536F9E" w:rsidRDefault="00536F9E" w:rsidP="00536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1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кран автомобильный КС-35715;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2 -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площадка складирования;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3 -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щиты опалубки;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4 -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схватки;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5 -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уголки монтажные;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6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укрупненные панели опалубки;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7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арматурный каркас;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8 -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строп;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9 -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бетонная подготовка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Рис. 5</w:t>
      </w:r>
    </w:p>
    <w:p w:rsidR="00536F9E" w:rsidRPr="00536F9E" w:rsidRDefault="00536F9E" w:rsidP="00536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Схема армирования фундамента Ф-1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048000" cy="4572000"/>
            <wp:effectExtent l="19050" t="0" r="0" b="0"/>
            <wp:docPr id="6" name="Рисунок 6" descr="http://meganorm.ru/Data2/1/4294845/4294845811.files/x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ganorm.ru/Data2/1/4294845/4294845811.files/x01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F9E" w:rsidRPr="00536F9E" w:rsidRDefault="00536F9E" w:rsidP="00536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Схема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раскладки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сеток</w: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подошвы</w:t>
      </w:r>
      <w:proofErr w:type="spellEnd"/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233295" cy="2305685"/>
            <wp:effectExtent l="19050" t="0" r="0" b="0"/>
            <wp:docPr id="7" name="Рисунок 7" descr="http://meganorm.ru/Data2/1/4294845/4294845811.files/x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ganorm.ru/Data2/1/4294845/4294845811.files/x01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F9E" w:rsidRPr="00536F9E" w:rsidRDefault="00536F9E" w:rsidP="00536F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арматурных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сеток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305"/>
        <w:gridCol w:w="2305"/>
        <w:gridCol w:w="2403"/>
        <w:gridCol w:w="2403"/>
      </w:tblGrid>
      <w:tr w:rsidR="00536F9E" w:rsidRPr="00536F9E" w:rsidTr="00536F9E">
        <w:trPr>
          <w:tblHeader/>
          <w:jc w:val="center"/>
        </w:trPr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Условная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</w:t>
            </w:r>
            <w:proofErr w:type="spellEnd"/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</w:tr>
      <w:tr w:rsidR="00536F9E" w:rsidRPr="00536F9E" w:rsidTr="00536F9E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одного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spellEnd"/>
          </w:p>
        </w:tc>
      </w:tr>
      <w:tr w:rsidR="00536F9E" w:rsidRPr="00536F9E" w:rsidTr="00536F9E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Ф-1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6F9E" w:rsidRPr="00536F9E" w:rsidTr="00536F9E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330,2</w:t>
            </w:r>
          </w:p>
        </w:tc>
      </w:tr>
      <w:tr w:rsidR="00536F9E" w:rsidRPr="00536F9E" w:rsidTr="00536F9E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536F9E" w:rsidRPr="00536F9E" w:rsidTr="00536F9E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</w:tr>
      <w:tr w:rsidR="00536F9E" w:rsidRPr="00536F9E" w:rsidTr="00536F9E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536F9E" w:rsidRPr="00536F9E" w:rsidTr="00536F9E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</w:tr>
      <w:tr w:rsidR="00536F9E" w:rsidRPr="00536F9E" w:rsidTr="00536F9E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536F9E" w:rsidRPr="00536F9E" w:rsidTr="00536F9E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653,9</w:t>
            </w:r>
          </w:p>
        </w:tc>
      </w:tr>
    </w:tbl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6</w:t>
      </w:r>
    </w:p>
    <w:p w:rsidR="00536F9E" w:rsidRPr="00536F9E" w:rsidRDefault="00536F9E" w:rsidP="00536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Схема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производства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арматурных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  <w:proofErr w:type="spellEnd"/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9" w:name="i105684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260090" cy="4737735"/>
            <wp:effectExtent l="19050" t="0" r="0" b="0"/>
            <wp:docPr id="8" name="Рисунок 8" descr="http://meganorm.ru/Data2/1/4294845/4294845811.files/x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eganorm.ru/Data2/1/4294845/4294845811.files/x01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473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9"/>
    </w:p>
    <w:p w:rsidR="00536F9E" w:rsidRPr="00536F9E" w:rsidRDefault="00536F9E" w:rsidP="00536F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0" w:name="i114932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220845" cy="2743200"/>
            <wp:effectExtent l="19050" t="0" r="8255" b="0"/>
            <wp:docPr id="9" name="Рисунок 9" descr="http://meganorm.ru/Data2/1/4294845/4294845811.files/x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ganorm.ru/Data2/1/4294845/4294845811.files/x01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</w:p>
    <w:p w:rsidR="00536F9E" w:rsidRPr="00536F9E" w:rsidRDefault="00536F9E" w:rsidP="00536F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31290" cy="1656715"/>
            <wp:effectExtent l="19050" t="0" r="0" b="0"/>
            <wp:docPr id="10" name="Рисунок 10" descr="http://meganorm.ru/Data2/1/4294845/4294845811.files/x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ganorm.ru/Data2/1/4294845/4294845811.files/x02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F9E" w:rsidRPr="00536F9E" w:rsidRDefault="00536F9E" w:rsidP="00536F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240405" cy="2266315"/>
            <wp:effectExtent l="19050" t="0" r="0" b="0"/>
            <wp:docPr id="11" name="Рисунок 11" descr="http://meganorm.ru/Data2/1/4294845/4294845811.files/x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eganorm.ru/Data2/1/4294845/4294845811.files/x02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F9E" w:rsidRPr="00536F9E" w:rsidRDefault="00536F9E" w:rsidP="00536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1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кран автомобильный КС-35715;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2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площадка складирования;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3 -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опалубка фундамента;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4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уложенные арматурные сетки;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5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устанавливаемый арматурный каркас;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6 -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строп;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7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инвентарный щит (изготавливается по месту);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8 -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фиксатор защитного слоя бетона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Рис. 7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проверено наличие фиксаторов, обеспечивающих требуемую толщину защитного слоя бетона;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приняты по акту все конструкции и их элементы, доступ к которым с целью проверки правильности установки после бетонирования невозможен;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очищены от мусора, грязи и ржавчины опалубка и арматура;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проверена работа всех механизмов, исправность приспособлений оснастки и инструментов.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2.24. Доставка на объект бетонной смеси предусматривается автобетоносмесителями СБ-92В-2 или СБ-159Б-2.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2.25. Подача бетонной смеси к месту укладки рассмотрена в двух вариантах: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автомобильным краном в поворотных бункерах вместимостью 1,6 м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смеси конструкции АОЗТ ЦНИИОМТП;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помощи автомбетононасоса.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2.26. В состав работ по бетонированию фундаментов входят: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прием и подача бетонной смеси;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укладка и уплотнение бетонной смеси;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уход за бетоном.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2.27. Бетонирование фундаментов осуществляется в два этапа: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первом этапе бетонируют башмак фундамента и подколонник до отметки низа вкладыша;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втором этапе бетонируют верхнюю часть подколонника после установки вкладыша.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2.28. Для загрузки бетонной смесью поворотные бункеры не требуют перегрузочных эстакад, а подаются к месту загрузки бетонной смесью автомобильным краном, который устанавливает бункеры в горизонтальное положение.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Автобетоносмеситель задним ходом подъезжает к бункеру и разгружается. Затем автомобильный кран поднимает бадью и в вертикальном положении подает ее к месту выгрузки. В зоне действия автомобильного крана обычно размещают несколько бункеров вплотную один к другому с расчетом, чтобы суммарная вместимость их равнялась вместимости автобетоносмесителя. В этом случае загружаются бетонной смесью одновременно все подготовленные бункеры-бадьи и затем кран поочередно подает их к месту выгрузки.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2.29. При бетонировании монолитных фундаментов автобетононасосом радиус действия распределительной стрелы позволяет производить укладку бетонной смеси в несколько фундаментов. Нормальная эксплуатация автобетононасосов обеспечивается в том случае, если по бетоноводу перекачивают бетонную смесь подвижностью 4 - 22 см, что способствует транспортированию бетона на предельные расстояния без расслоения и образования пробок.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2.30. Схемы производства бетонных работ даны на рис.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8" w:anchor="i124122" w:tooltip="Рисунок 8" w:history="1"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8</w:t>
        </w:r>
      </w:hyperlink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meganorm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ru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Data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2/1/4294845/4294845811.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htm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" \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135439" \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"Рисунок 9" </w:instrTex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536F9E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>9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2.31. Бетонную смесь укладывают горизонтальными слоями толщиной 0,3 - 0,5 м.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Каждый слой бетона тщательно уплотняют глубинными вибраторами. При уплотнении бетонной смеси конец рабочей части вибратора должен погружаться в ранее уложенный слой бетона на 5 - 10 см. Шаг перестановки вибратора не должен превышать 1,5 радиуса его действия. В углах и у стенок опалубки бетонную смесь дополнительно уплотняют вибраторами или штыкованием ручными шуровками. Касание вибратора во время работы к арматуре не допускается. Вибрирование на одной позиции заканчивается при прекращении оседания и появления цементного молока на поверхности бетона. Извлекать вибратор при перестановке следует медленно, не выключая, чтобы пустота под наконечником равномерно заполнялась бетонной смесью.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Перерыв между этапами бетонирования (или укладкой слоев бетонной смеси) должен быть не менее 40 минут, но не более 2 часов.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2.32. После укладки бетонной смеси в опалубку необходимо создать благоприятные температурно-влажностные условия для твердения бетона. Горизонтальные поверхности забетонированного фундамента укрывают влажной мешковиной, брезентом, опилками, листовыми, рулонными материалами на срок, зависящий от климатических условий, в соответствии с указаниями строительной лаборатории.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2.33. Работы по устройству монолитных бетонных фундаментов выполняют следующие звенья: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разгрузку и сортировку арматурных сеток и элементов опалубки, погрузку и разгрузку армокаркасов, собранных на стенде, монтаж армокаркасов подколонников, монтаж и демонтаж вкладышей - звено № 1: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машинист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 разр. - 1 человек,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монтажник (такелажник)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разр. - 1 человек,</w:t>
      </w:r>
    </w:p>
    <w:p w:rsidR="00536F9E" w:rsidRPr="00536F9E" w:rsidRDefault="00536F9E" w:rsidP="00536F9E">
      <w:pPr>
        <w:spacing w:after="0" w:line="240" w:lineRule="auto"/>
        <w:ind w:firstLine="3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 разр. - 2 человека.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опалубочные работы - установку элементов опалубки фундаментов, разборку опалубки с очисткой поверхности, смазку щитов эмульсией - звено № 2: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слесари строительные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разр. - 2 человека,</w:t>
      </w:r>
    </w:p>
    <w:p w:rsidR="00536F9E" w:rsidRPr="00536F9E" w:rsidRDefault="00536F9E" w:rsidP="00536F9E">
      <w:pPr>
        <w:spacing w:after="0" w:line="240" w:lineRule="auto"/>
        <w:ind w:firstLine="3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 разр. - 1 человек,</w:t>
      </w:r>
    </w:p>
    <w:p w:rsidR="00536F9E" w:rsidRPr="00536F9E" w:rsidRDefault="00536F9E" w:rsidP="00536F9E">
      <w:pPr>
        <w:spacing w:after="0" w:line="240" w:lineRule="auto"/>
        <w:ind w:firstLine="3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 разр. - 1 человек;</w:t>
      </w:r>
    </w:p>
    <w:p w:rsidR="00536F9E" w:rsidRPr="00536F9E" w:rsidRDefault="00536F9E" w:rsidP="00536F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Схема производства бетонных работ при подаче бетонной смеси краном в бункерах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1" w:name="i124122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7122795" cy="4578350"/>
            <wp:effectExtent l="19050" t="0" r="1905" b="0"/>
            <wp:docPr id="12" name="Рисунок 12" descr="http://meganorm.ru/Data2/1/4294845/4294845811.files/x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eganorm.ru/Data2/1/4294845/4294845811.files/x02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457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1"/>
    </w:p>
    <w:p w:rsidR="00536F9E" w:rsidRPr="00536F9E" w:rsidRDefault="00536F9E" w:rsidP="00536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1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кран автомобильный КС-35715;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2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автобетоносмеситель СБ-92В-2;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3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бункер поворотный БПВ-1,6;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4 -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строп;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5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кронштейн;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6 -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ограждение</w: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7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щиты опалубки;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8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бетонируемый фундамент;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9 -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площадка складирования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Рис. 8</w:t>
      </w:r>
    </w:p>
    <w:p w:rsidR="00536F9E" w:rsidRPr="00536F9E" w:rsidRDefault="00536F9E" w:rsidP="00536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Схема производства бетонных работ при подаче бетонной смеси автобетононасосом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2" w:name="i135439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156450" cy="4002405"/>
            <wp:effectExtent l="19050" t="0" r="6350" b="0"/>
            <wp:docPr id="13" name="Рисунок 13" descr="http://meganorm.ru/Data2/1/4294845/4294845811.files/x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eganorm.ru/Data2/1/4294845/4294845811.files/x02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400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</w:p>
    <w:p w:rsidR="00536F9E" w:rsidRPr="00536F9E" w:rsidRDefault="00536F9E" w:rsidP="00536F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1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автобетононасос СБ-170-1;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2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 автобетоносмеситель СБ-92В-2;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3 -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щиты опалубки;</w:t>
      </w:r>
      <w:r w:rsidRPr="00536F9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4 -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бетонируемый фундамент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Рис. 9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 w:type="page"/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арматурные работы - установку арматурных сеток башмаков, укрупнительную сборку арматурных сеток подколонников на кондукторе, сварочные работы - звено № 3: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арматурщики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 разр. - 1 человек,</w:t>
      </w:r>
    </w:p>
    <w:p w:rsidR="00536F9E" w:rsidRPr="00536F9E" w:rsidRDefault="00536F9E" w:rsidP="00536F9E">
      <w:pPr>
        <w:spacing w:after="0" w:line="240" w:lineRule="auto"/>
        <w:ind w:firstLine="3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 разр. - 2 человека,</w:t>
      </w:r>
    </w:p>
    <w:p w:rsidR="00536F9E" w:rsidRPr="00536F9E" w:rsidRDefault="00536F9E" w:rsidP="00536F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электросварщик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 разр. - 1 человек;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бетонные работы (при подаче бетонной смеси краном) - прием бетонной смеси из автобетоносмесителя, подачу бетонной смеси краном, укладку бетонной смеси с уплотнением вибраторами, уход за бетоном - звено № 4: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бетонщики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разр. - 1 человек,</w:t>
      </w:r>
    </w:p>
    <w:p w:rsidR="00536F9E" w:rsidRPr="00536F9E" w:rsidRDefault="00536F9E" w:rsidP="00536F9E">
      <w:pPr>
        <w:spacing w:after="0" w:line="240" w:lineRule="auto"/>
        <w:ind w:firstLine="3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 разр. - 1 человек,</w:t>
      </w:r>
    </w:p>
    <w:p w:rsidR="00536F9E" w:rsidRPr="00536F9E" w:rsidRDefault="00536F9E" w:rsidP="00536F9E">
      <w:pPr>
        <w:spacing w:after="0" w:line="240" w:lineRule="auto"/>
        <w:ind w:firstLine="3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 разр. - 2 человека;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бетонные работы (при подаче бетонной смеси автобетононасосом) - укладку бетонной смеси автобетононасосом с уплотнением вибраторами, очистку бетоновода, уход за бетоном - звено № 5: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машинист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 разр. - 1 человек;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оператор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 разр. - 1 человек,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бетонщики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 разр. - 1 человек,</w:t>
      </w:r>
    </w:p>
    <w:p w:rsidR="00536F9E" w:rsidRPr="00536F9E" w:rsidRDefault="00536F9E" w:rsidP="00536F9E">
      <w:pPr>
        <w:spacing w:after="0" w:line="240" w:lineRule="auto"/>
        <w:ind w:firstLine="3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 разр. - 1 человек.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2.34. Производство бетонных работ при отрицательных температурах воздуха.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производстве бетонных работ в зимнее время следует руководствоваться правилами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1" w:tooltip="Несущие и ограждающие конструкции" w:history="1"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СНиП 3.03.01-87</w:t>
        </w:r>
      </w:hyperlink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«Несущие и ограждающие конструкции» и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2" w:tooltip="Техника безопасности в строительстве" w:history="1"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 xml:space="preserve">СНиП </w:t>
        </w:r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III</w:t>
        </w:r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-4-80</w:t>
        </w:r>
      </w:hyperlink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 «Техника безопасности в строительстве».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Зимние условия бетонирования считаются при среднесуточной температуре наружного воздуха не выше 5 °С или минимальной температуре в течение суток ниже 0 °С.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зимних условиях выбор добавок и расчет их количества осуществляется так же, как в летнее время.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Возведение монолитных железобетонных конструкций может быть осуществлено, как правило, с использованием нескольких способов зимнего бетонирования. Выбор способа следует производить, исходя из требований минимальных величин трудоемкости и энергоемкости, стоимости и продолжительности работ, а также с учетом местных условий (температуры наружного воздуха, объемов работ, наличия специального оборудования, электрических мощностей и т.п.).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Перспективными являются комбинированные способы зимнего бетонирования, которые представляют собой сочетание двух или более традиционных способов, например, термос + применение бетонов с противоморозными добавками, электропрогрев или обогрев в греющей опалубке бетонов, содержащих противоморозные добавки, электрообработка бетона в тепляках и др.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 термоса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Сущность способа заключается в нагревании бетона за счет подогрева заполнителей и воды и использовании тепла, выделяющегося при твердении цемента, для приобретения бетоном заданной прочности в процессе его медленного остывания в утепленной опалубке.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Применение бетонов с противоморозными добавками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Сущность способа заключается во введении в бетонную смесь при ее приготовлении добавок, понижающих температуру замерзания воды, обеспечивающих протекание реакции гидротации цемента и твердения бетона при температуре ниже 0 °С.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Добавки вводят в бетонную смесь в виде водных растворов рабочей концентрации, которые получают смешиванием концентрированных растворов добавок с водой затворения и подают в бетоносмеситель через дозатор воды.</w:t>
      </w:r>
    </w:p>
    <w:p w:rsidR="00536F9E" w:rsidRPr="00536F9E" w:rsidRDefault="00536F9E" w:rsidP="00536F9E">
      <w:pPr>
        <w:spacing w:before="120" w:after="12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Предварительный электроразогрев бетонной смеси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Сущность способа заключается в быстром разогреве бетонной смеси вне опалубки путем пропускания через нее электрического тока, укладке смеси в утепленную опалубку, при этом бетон достигает заданной прочности в процессе медленного остывания.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Предварительный электроразогрев бетонной смеси производят в кузовах самосвалов с помощью оборудования поста для разогрева смеси.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доставке бетонной смеси автобетоносмесителями производят предварительный разогрев смеси на посте разогрева с последующей загрузкой автобетоносмесителя разогретой смесью.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 избежание чрезмерного загустения горючей бетонной смеси продолжительность ее разогрева не должна превышать 15 минут, а продолжительность транспортирования и укладки - 20 минут.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предварительного разогрева бетонной смеси может применяться экзотерический способ. При смешивании смеси с алюминиевой пудрой происходит экзотермическая (с выделением тепла) реакция.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Электропрогрев бетона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Сущность электропрогрева бетона заключается в пропускании через него, как через омическое сопротивление, переменного тока, в результате чего в бетоне выделяется тепло.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подведения напряжения к бетону применяются стальные электроды.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питания электроподогрева и других способов электротермообработки допускается, как правило, применять понижающие трансформаторы.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Обогрев бетона в термоактивной опалубке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 обогрева целесообразен при использовании инвентарных опалубок со стальной или фанерной палубой при бетонировании стен, перекрытий и т.п.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Особенно эффективен он при возведении конструкций и сооружений, бетонирование которых должно вестись без перерывов, а также конструкций, насыщенных арматурой. Метод обогрева экономически и технологически целесообразен не только при использовании разборно-переставных, но и блочных, объемно-переставных, катучих и скользящих опалубок.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Применение термоактивной опалубки не вызывает дополнительных требований к составу бетонной смеси и не ограничивает применение пластифицирующих добавок. Обогрев бетона в греющей опалубке может быть совмещен с электроразогревом бетонной смеси, с применением противоморозных химических добавок или ускорителей твердения.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Обогрев бетона конструкций производят после опалубочной формы для бетонирования. Те части конструкции, которые не перекрыты термоактивной опалубкой, утепляют гибкими покрытиями (одеялами) из стеклоткани и стекловаты.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Технология бетонирования в термоактивной опалубке практически не отличается от технологии работ в летний период. Для предотвращения тепловых потерь с 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горизонтальных поверхностей при перерывах в укладке бетонной смеси и температуре наружного воздуха ниже минус 20 °С бетонируемую конструкцию укрывают брезентом или пленочным материалом.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Обогрев бетона с применением греющих проводов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Сущность способа обогрева бетона с применением греющих проводов заключается в обогреве бетона с помощью проводов, находящихся в бетоне, которые нагреваются при пропускании электрического тока. Провода закрепляют на арматурных стержнях сеток и каркасов перед укладкой бетонной смеси.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Обогрев бетона горячим воздухом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Применение для обогрева бетона горячего воздуха приводит к большим потерям теплоты. Поэтому данный метод целесообразно использовать при небольшой отрицательной температуре наружного воздуха и достаточно надежной и герметичной тепловой изоляции. Горячий воздух получают в электрокалориферах или огневых калориферах, работающих на жидком топливе.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2.35. Перечень машин и оборудования приведен в таблице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3" w:anchor="i158954" w:tooltip="Таблица 1" w:history="1"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1</w:t>
        </w:r>
      </w:hyperlink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2.36. Перечень технологической оснастки, инструмента, инвентаря и приспособлений приведен в таблице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4" w:anchor="i175539" w:tooltip="Таблица 2" w:history="1"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2</w:t>
        </w:r>
      </w:hyperlink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6F9E" w:rsidRPr="00536F9E" w:rsidRDefault="00536F9E" w:rsidP="00536F9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3" w:name="i142107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Перечень машин и оборудования</w:t>
      </w:r>
      <w:bookmarkEnd w:id="13"/>
    </w:p>
    <w:p w:rsidR="00536F9E" w:rsidRPr="00536F9E" w:rsidRDefault="00536F9E" w:rsidP="00536F9E">
      <w:pPr>
        <w:spacing w:after="12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>Таблица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92"/>
        <w:gridCol w:w="1935"/>
        <w:gridCol w:w="1138"/>
        <w:gridCol w:w="3061"/>
        <w:gridCol w:w="1751"/>
        <w:gridCol w:w="1139"/>
      </w:tblGrid>
      <w:tr w:rsidR="00536F9E" w:rsidRPr="00536F9E" w:rsidTr="00536F9E">
        <w:trPr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i158954"/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bookmarkEnd w:id="14"/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Наименование машин, механизмов и оборудования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</w:t>
            </w:r>
            <w:proofErr w:type="spellEnd"/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на звено (бригаду), шт.</w:t>
            </w:r>
          </w:p>
        </w:tc>
      </w:tr>
      <w:tr w:rsidR="00536F9E" w:rsidRPr="00536F9E" w:rsidTr="00536F9E">
        <w:trPr>
          <w:tblHeader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Кран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автомобильный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КС-35715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Длина телескопической стрелы 8 - 18 м. Грузоподъемность 16 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Подача арматуры, опалубки, бетонной смеси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Автобетононасос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СБ-170-1 (СБ-170-1А)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Дальность подачи распределительной стрелы - 19 м. Производительность до 65 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3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/ч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бетонной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смеси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Автобетоносмеситель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СБ-92В-2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Геометрический объем барабана - 6,1 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3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Выход готовой смеси не менее 4,5 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Транспортирование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бетонной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смеси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Трансформатор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сварочный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ТД-500 4-V-2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Напряжение питающей сети 200/380 В. Номинальная мощность 32 кВт.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210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Сварочные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Компрессор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СО-45Б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сжатого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воздуха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536F9E" w:rsidRPr="00536F9E" w:rsidRDefault="00536F9E" w:rsidP="00536F9E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5" w:name="i163855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Перечень технологической оснастки, инструмента, инвентаря и приспособлений</w:t>
      </w:r>
      <w:bookmarkEnd w:id="15"/>
    </w:p>
    <w:p w:rsidR="00536F9E" w:rsidRPr="00536F9E" w:rsidRDefault="00536F9E" w:rsidP="00536F9E">
      <w:pPr>
        <w:spacing w:after="12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Таблица</w: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92"/>
        <w:gridCol w:w="2304"/>
        <w:gridCol w:w="2112"/>
        <w:gridCol w:w="1920"/>
        <w:gridCol w:w="1536"/>
        <w:gridCol w:w="1152"/>
      </w:tblGrid>
      <w:tr w:rsidR="00536F9E" w:rsidRPr="00536F9E" w:rsidTr="00536F9E">
        <w:trPr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i175539"/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bookmarkEnd w:id="16"/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Наименование оснастки, инструмента, инвентаря и приспособлений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Марка, ГОСТ, ТУ или организация-разработчик, номер рабочего чертежа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на звено (бригаду), шт.</w:t>
            </w:r>
          </w:p>
        </w:tc>
      </w:tr>
      <w:tr w:rsidR="00536F9E" w:rsidRPr="00536F9E" w:rsidTr="00536F9E">
        <w:trPr>
          <w:tblHeader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Бункер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поворотный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БПВ-1,6</w:t>
            </w:r>
            <w:r w:rsidRPr="00536F9E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25" w:tooltip="Бункеры (бадьи) переносные вместимостью до 2 м3 для бетонной смеси. Общие технические условия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21807-</w:t>
              </w:r>
              <w:r w:rsidRPr="00536F9E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lastRenderedPageBreak/>
                <w:t>76</w:t>
              </w:r>
            </w:hyperlink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Вместимость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1,6 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бетонной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смеси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Бак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красконагревательный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СО-12А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 л,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Смазка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щитов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опалубки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Краскораспылитель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пневматический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СО-71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- 0,66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Смазка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щитов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опалубки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Устройство для вязки арматурных стержней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Оргтехстрой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укрупнительных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каркасов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Фиксатор для временного крепления арматурных сеток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АОЗТ ЦНИИОМТП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Фиксатор для временного крепления арматурных каркасов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Мосоргпромстрой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Конструктор для сборки арматурных каркасов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Гипрооргсельстрой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Закрутчик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ТУ 67-399-82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Дрель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универсальная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ИЭ-1039Э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Диаметр сверла до 13 мм, масса 2 кг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Сверление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отверстий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Электродержатель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tooltip="Электрододержатели для ручной дуговой сварки. Технические условия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14651-78</w:t>
              </w:r>
            </w:hyperlink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*Е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Сварочные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Вибратор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глубинный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ИВ-102А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Длина вибронаконечника 440 мм, масса 15 кг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Уплотнение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бетонной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смеси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Строп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шестиветвевой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универсальный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АОЗТ ЦНИИОМТП Р. Ч. 907-300.000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Строповка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конструкций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Лом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монтажный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ЛМ-24 ГОСТ 1405-83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4,4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Рихтовка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элементов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Зубило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слесарное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1211-86*Е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0,2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сварки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Молоток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слесарный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2310-77*Е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0,8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сварки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Молоток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стальной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МКУ-2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2,2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Простукивание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бетона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Кельма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  <w:r w:rsidRPr="00536F9E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27" w:tooltip="Кельмы, лопатки и отрезовки. Технические условия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9533-81</w:t>
              </w:r>
            </w:hyperlink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0,34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Разравнивание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раствора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Кувалда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кузнечная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тупоносая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11402-90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Подгибание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арматурных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стержней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Лопата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растворная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ЛР</w:t>
            </w:r>
            <w:r w:rsidRPr="00536F9E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28" w:tooltip="Лопаты. Технические условия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19596-87</w:t>
              </w:r>
            </w:hyperlink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2,04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раствора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металлическая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ТУ 494-61-04-76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0,26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арматуры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ржавчины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Скребок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металлический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2,1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опалубки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бетона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Ключи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гаечные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2838-80Е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Опалубочные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</w:t>
            </w:r>
            <w:proofErr w:type="spellEnd"/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Ножницы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резки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арматуры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4210-75Е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2,95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Плоскогубцы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комбинированные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Р-200</w:t>
            </w:r>
            <w:r w:rsidRPr="00536F9E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29" w:tooltip="Плоскогубцы комбинированные. Технические условия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5547-93</w:t>
              </w:r>
            </w:hyperlink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0,2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Кусачки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торцовые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28037-89Е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0,22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Напильник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А-400 ГОСТ 1465-80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1,33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Рулетка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измерительная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7520-89*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Контрольно-измерительные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стальной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О-400</w:t>
            </w:r>
            <w:r w:rsidRPr="00536F9E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30" w:tooltip="Отвесы стальные строительные. Технические условия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7948-80</w:t>
              </w:r>
            </w:hyperlink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0,425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Контрольно-измерительные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УС1-300</w:t>
            </w:r>
            <w:r w:rsidRPr="00536F9E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31" w:tooltip="Уровни строительные. Технические условия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9416-83</w:t>
              </w:r>
            </w:hyperlink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Контрольно-измерительные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Очки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защитные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ЗП2-84 ГОСТ 12.4.013-85Е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0,07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Щиток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защитный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электросварщика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0,48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Каска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tooltip="ССБТ. Строительство. Каски строительные. Технические условия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12.4.087-84</w:t>
              </w:r>
            </w:hyperlink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звено</w:t>
            </w:r>
            <w:proofErr w:type="spellEnd"/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Пояс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предохранительный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12.4.089-80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звено</w:t>
            </w:r>
            <w:proofErr w:type="spellEnd"/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Перчатки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резиновые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20010-93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Сапоги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резиновые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5375-79*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36F9E" w:rsidRPr="00536F9E" w:rsidRDefault="00536F9E" w:rsidP="00536F9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bookmarkStart w:id="17" w:name="i181125"/>
      <w:r w:rsidRPr="00536F9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3. ТРЕБОВАНИЯ К КАЧЕСТВУ И ПРИЕМКЕ РАБОТ</w:t>
      </w:r>
      <w:bookmarkEnd w:id="17"/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 Требования к качеству поставляемых материалов и изделий, операционный контроль качества и технологические</w:t>
      </w: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процессы, подлежащие контролю, приведены в таблице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33" w:anchor="i193792" w:tooltip="Таблица 3" w:history="1"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3</w:t>
        </w:r>
      </w:hyperlink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6F9E" w:rsidRPr="00536F9E" w:rsidRDefault="00536F9E" w:rsidP="00536F9E">
      <w:pPr>
        <w:spacing w:after="12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Таблица</w: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83"/>
        <w:gridCol w:w="1501"/>
        <w:gridCol w:w="1673"/>
        <w:gridCol w:w="1536"/>
        <w:gridCol w:w="1307"/>
        <w:gridCol w:w="1343"/>
        <w:gridCol w:w="1673"/>
      </w:tblGrid>
      <w:tr w:rsidR="00536F9E" w:rsidRPr="00536F9E" w:rsidTr="00536F9E">
        <w:trPr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i193792"/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bookmarkEnd w:id="18"/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Наименование технологических процессов, подлежащих контролю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качества</w:t>
            </w:r>
            <w:proofErr w:type="spellEnd"/>
          </w:p>
        </w:tc>
      </w:tr>
      <w:tr w:rsidR="00536F9E" w:rsidRPr="00536F9E" w:rsidTr="00536F9E">
        <w:trPr>
          <w:tblHeader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арматуры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Соответствие арматурных стержней и сеток проекту (по паспорту)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Визуально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установки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Диаметр и расстояния между рабочими 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стержнями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Штангенциркуль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измерительная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установки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сеток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арматуры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Отклонение от проектных размеров толщины защитного слоя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измерительная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Допускаемое отклонение при толщине защитного слоя более 15 мм - 5 мм; при толщине защитного слоя 15 мм и менее - 3 мм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Смещение арматурных стержней при их установке в опалубку, а также при изготовлении арматурных каркасов и сеток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измерительная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Допускаемое отклонение не должно превышать 1/5 наибольшего диаметра стержня и 1/4 устанавливаемого стержня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Отклонение от проектных размеров положения осей вертикальных каркасов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Геодезический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Допускаемое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spellEnd"/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опалубки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сортировка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Наличие комплектов элементов опалубки. Маркировка элементов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Визуально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опалубки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Смещение осей опалубки от проектного положения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измерительная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Допускаемое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spellEnd"/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Отклонение плоскости опалубки от вертикали на всю высоту фундамента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измерительная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Допускаемое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spellEnd"/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Укладка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бетонной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смеси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слоев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бетонной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смеси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Визуально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Толщина слоя должна быть не более 1,25 длины рабочей части вибратора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Уплотнение бетонной смеси, уход за бетоном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Визуально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Шаг перестановки вибратора не должен быть больше 1,5 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радиуса действия вибратора, глубина погружения должна быть несколько больше толщины уложенного слоя бетона. Благоприятные температурно-влажностные условия для твердения бетона должна обеспечиваться предохранением его от воздействия ветра, прямых солнечных лучей и систематическим увлажнением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Подвижность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бетонной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смеси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Конус Строй - ЦНИЛ-пресс (ПСУ-500)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бетонирования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Подвижность бетонной смеси должна быть 1 - 3 см осадки конуса п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hyperlink r:id="rId34" w:tooltip="Несущие и ограждающие конструкции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  <w:lang w:val="ru-RU"/>
                </w:rPr>
                <w:t>СНиП</w:t>
              </w:r>
              <w:proofErr w:type="spellEnd"/>
              <w:r w:rsidRPr="00536F9E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  <w:lang w:val="ru-RU"/>
                </w:rPr>
                <w:t xml:space="preserve"> 3.03.01-87</w:t>
              </w:r>
            </w:hyperlink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 бетонной смеси при укладке автобетононасосом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Путем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опытного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перекачивания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бетонирования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Опытное перекачивание автобетононасосом бетонной смеси и испытание бетонных образцов, изготовление из отработанных после перекачивания проб бетонной смеси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Распалубливание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конструкций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Проверка соблюдения сроков распалубливания, отсутствие повреждений бетона при распалубливании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Визуально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прочности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36F9E" w:rsidRPr="00536F9E" w:rsidRDefault="00536F9E" w:rsidP="00536F9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bookmarkStart w:id="19" w:name="i208111"/>
      <w:r w:rsidRPr="00536F9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lastRenderedPageBreak/>
        <w:t>4. КАЛЬКУЛЯЦИЯ ЗАТРАТ ТРУДА И МАШИННОГО ВРЕМЕНИ</w:t>
      </w:r>
      <w:bookmarkEnd w:id="19"/>
    </w:p>
    <w:p w:rsidR="00536F9E" w:rsidRPr="00536F9E" w:rsidRDefault="00536F9E" w:rsidP="00536F9E">
      <w:pPr>
        <w:spacing w:after="12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Таблица</w: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92"/>
        <w:gridCol w:w="1956"/>
        <w:gridCol w:w="953"/>
        <w:gridCol w:w="662"/>
        <w:gridCol w:w="1507"/>
        <w:gridCol w:w="805"/>
        <w:gridCol w:w="1168"/>
        <w:gridCol w:w="805"/>
        <w:gridCol w:w="1168"/>
      </w:tblGrid>
      <w:tr w:rsidR="00536F9E" w:rsidRPr="00536F9E" w:rsidTr="00536F9E">
        <w:trPr>
          <w:tblHeader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технологических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процессов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 (ЕНиР и другие нормы)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</w:t>
            </w:r>
            <w:proofErr w:type="spellEnd"/>
          </w:p>
        </w:tc>
      </w:tr>
      <w:tr w:rsidR="00536F9E" w:rsidRPr="00536F9E" w:rsidTr="00536F9E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.-ч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машинистов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.-ч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рабочих, чел.-ч (маш.-ч)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машинистов, чел.-ч (маш.-ч)</w:t>
            </w:r>
          </w:p>
        </w:tc>
      </w:tr>
      <w:tr w:rsidR="00536F9E" w:rsidRPr="00536F9E" w:rsidTr="00536F9E">
        <w:trPr>
          <w:tblHeader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36F9E" w:rsidRPr="00536F9E" w:rsidTr="00536F9E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Монтаж и демонтаж опалубки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Вспомогательные работы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Разгрузка элементов опалубки с транспортных средств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100 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0,019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Е1-5 табл. 2 № 1а, 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11,0 (11,0)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Сортировка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конструкций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§ Е5-1-1 № 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Укрупнительная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панелей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§ Е4-1-40 №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00" w:type="pct"/>
            <w:gridSpan w:val="6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>Итого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26,62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536F9E" w:rsidRPr="00536F9E" w:rsidTr="00536F9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pct"/>
            <w:gridSpan w:val="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опалубки</w:t>
            </w:r>
            <w:proofErr w:type="spellEnd"/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Подача укрупненных панелей к месту монтажа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100 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0,019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Е1-6 табл. 2 № 17а, 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11,5 (11,5)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укрупнненных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панелей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Е4-1-37 табл. 2 № 1 К = 0,9 (применительно)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0,17 (0,17)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3,3 (3,3)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кронштейнов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подмащивания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§ Е5-1-2 №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0,14 (0,14)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0,14 (0,14)</w:t>
            </w:r>
          </w:p>
        </w:tc>
      </w:tr>
      <w:tr w:rsidR="00536F9E" w:rsidRPr="00536F9E" w:rsidTr="00536F9E">
        <w:trPr>
          <w:jc w:val="center"/>
        </w:trPr>
        <w:tc>
          <w:tcPr>
            <w:tcW w:w="4100" w:type="pct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>Итого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3,66 (3,66)</w:t>
            </w:r>
          </w:p>
        </w:tc>
      </w:tr>
      <w:tr w:rsidR="00536F9E" w:rsidRPr="00536F9E" w:rsidTr="00536F9E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Демонтаж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опалубки</w:t>
            </w:r>
            <w:proofErr w:type="spellEnd"/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Демонтаж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укрупненных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панелей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опалубки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Е4-1-37 табл. 2 К = 9 (применительно)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0,09 (0,09)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Демонтаж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кронштейна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§ Е5-1-2 № 4 К = 8 (ПР-2)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0,11 (0,11)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0,11 (0,11)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Подача укрупненных панелей на площадку складирования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100 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0,019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§ Е1-6 № 17а, 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11,5 (11,5)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0,22 (0,22)</w:t>
            </w:r>
          </w:p>
        </w:tc>
      </w:tr>
      <w:tr w:rsidR="00536F9E" w:rsidRPr="00536F9E" w:rsidTr="00536F9E">
        <w:trPr>
          <w:jc w:val="center"/>
        </w:trPr>
        <w:tc>
          <w:tcPr>
            <w:tcW w:w="41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>Итого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2,13 (2,23)</w:t>
            </w:r>
          </w:p>
        </w:tc>
      </w:tr>
      <w:tr w:rsidR="00536F9E" w:rsidRPr="00536F9E" w:rsidTr="00536F9E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арматуры</w:t>
            </w:r>
            <w:proofErr w:type="spellEnd"/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Разгрузка арматурных сеток и каркасов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100 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0,0065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Е1-5 табл. 2, № 1а, 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11,0 (11,0)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0,07 (0,07)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Сортировка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арматурных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сеток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вручную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0,202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§ Е5-1-1 № 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краном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0,425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§ Е5-1-1 № 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0,32 (0,32)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0,14 (0,14)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Подача сеток краном к месту установки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100 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0,0045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§ Е1-6 табл. 2, 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№ 17а, 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11,5 (11,5)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0,05 (0,05)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Установка арматурных сеток башмака: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краном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сетка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Е4-1-44 табл. 1, № 1 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0,105 (0,105)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0,32 (0,32)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вручную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сетка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Е4-1-44 табл. 1, № 1а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Укрупнительная сборка арматурных каркасов на площадке укрупнительной сборки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/т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10/0,11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Е5-1-3 табл. 2, № 1к, 2к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0,18 (0,55)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1,8 (0,06)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Погрузка арматурных каркасов на автомашины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100 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0,0011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Е1-5, табл. 2, № 1а, 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11,0 (11,0)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0,01 (0,01)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Подача арматурных каркасов к месту установки краном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100 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0,0011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Е1-6, табл. 2, № 17а, 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11,5 (11,5)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0,013 (0,013)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арматурных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каркасов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краном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каркас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Е4-1-44 табл. 1, № 2а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0,20 (0,20)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0,20 (0,20)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арматуры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м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шва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§ Е22-1-1 № 26 К = 1,3 (В2-5)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6F9E" w:rsidRPr="00536F9E" w:rsidTr="00536F9E">
        <w:trPr>
          <w:jc w:val="center"/>
        </w:trPr>
        <w:tc>
          <w:tcPr>
            <w:tcW w:w="41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>Итого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7,62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0,80 (0,80)</w:t>
            </w:r>
          </w:p>
        </w:tc>
      </w:tr>
      <w:tr w:rsidR="00536F9E" w:rsidRPr="00536F9E" w:rsidTr="00536F9E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Бетонные работы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Подача бетонной смеси краном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 бетонной смеси из автобетоносмесителя в бункеры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0,147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3,32 (3,32)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0,49 (0,49)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Подача бетонной смеси к месту укладки в бункерах краном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Е1-6 табл. 2, № 15, 16 (по экстраполяции)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0,095 (0,095)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1,40 (1,40)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Укладка бетонной смеси в конструкцию объемом до 25 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 Е4-1-49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табл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. 1, №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6F9E" w:rsidRPr="00536F9E" w:rsidTr="00536F9E">
        <w:trPr>
          <w:jc w:val="center"/>
        </w:trPr>
        <w:tc>
          <w:tcPr>
            <w:tcW w:w="41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>Итого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6,61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1,89 (1,89)</w:t>
            </w:r>
          </w:p>
        </w:tc>
      </w:tr>
      <w:tr w:rsidR="00536F9E" w:rsidRPr="00536F9E" w:rsidTr="00536F9E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бетонной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смеси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автобетононасосом</w:t>
            </w:r>
            <w:proofErr w:type="spellEnd"/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 бетонной смеси из автобетоносмесителя в бункер автобетононасоса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0,147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3,32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Подача бетонной смеси к месту укладки автобетононасосом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0,147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6,4 (6,4)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0,94 (0,94)</w:t>
            </w:r>
          </w:p>
        </w:tc>
      </w:tr>
      <w:tr w:rsidR="00536F9E" w:rsidRPr="00536F9E" w:rsidTr="00536F9E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Укладка бетонной смеси в конструкцию объемом до 25 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1987 г.</w:t>
            </w:r>
          </w:p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 Е4-1-49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табл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. 1, № 3, 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6F9E" w:rsidRPr="00536F9E" w:rsidTr="00536F9E">
        <w:trPr>
          <w:jc w:val="center"/>
        </w:trPr>
        <w:tc>
          <w:tcPr>
            <w:tcW w:w="41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>Итого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1,43 (1,43)</w:t>
            </w:r>
          </w:p>
        </w:tc>
      </w:tr>
      <w:tr w:rsidR="00536F9E" w:rsidRPr="00536F9E" w:rsidTr="00536F9E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>Всего</w:t>
            </w:r>
            <w:r w:rsidRPr="00536F9E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подаче бетонной смеси:</w:t>
            </w:r>
          </w:p>
        </w:tc>
      </w:tr>
      <w:tr w:rsidR="00536F9E" w:rsidRPr="00536F9E" w:rsidTr="00536F9E">
        <w:trPr>
          <w:jc w:val="center"/>
        </w:trPr>
        <w:tc>
          <w:tcPr>
            <w:tcW w:w="41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ind w:firstLine="4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краном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52,52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8,69 (8,69)</w:t>
            </w:r>
          </w:p>
        </w:tc>
      </w:tr>
      <w:tr w:rsidR="00536F9E" w:rsidRPr="00536F9E" w:rsidTr="00536F9E">
        <w:trPr>
          <w:jc w:val="center"/>
        </w:trPr>
        <w:tc>
          <w:tcPr>
            <w:tcW w:w="41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ind w:firstLine="4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автобетононасосом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8,23 (8,23)</w:t>
            </w:r>
          </w:p>
        </w:tc>
      </w:tr>
    </w:tbl>
    <w:p w:rsidR="00536F9E" w:rsidRPr="00536F9E" w:rsidRDefault="00536F9E" w:rsidP="00536F9E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36F9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br w:type="page"/>
      </w:r>
      <w:bookmarkStart w:id="20" w:name="i212834"/>
      <w:r w:rsidRPr="00536F9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5. ГРАФИК ПРОИЗВОДСТВА РАБОТ</w:t>
      </w:r>
      <w:bookmarkEnd w:id="20"/>
    </w:p>
    <w:p w:rsidR="00536F9E" w:rsidRPr="00536F9E" w:rsidRDefault="00536F9E" w:rsidP="00536F9E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Таблица</w: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5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8408670" cy="5168265"/>
            <wp:effectExtent l="19050" t="0" r="0" b="0"/>
            <wp:docPr id="14" name="Рисунок 14" descr="http://meganorm.ru/Data2/1/4294845/4294845811.files/x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eganorm.ru/Data2/1/4294845/4294845811.files/x028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67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103995" cy="4293870"/>
            <wp:effectExtent l="19050" t="0" r="1905" b="0"/>
            <wp:docPr id="15" name="Рисунок 15" descr="http://meganorm.ru/Data2/1/4294845/4294845811.files/x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eganorm.ru/Data2/1/4294845/4294845811.files/x030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995" cy="42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F9E" w:rsidRPr="00536F9E" w:rsidRDefault="00536F9E" w:rsidP="00536F9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val="ru-RU"/>
        </w:rPr>
        <w:br w:type="page"/>
      </w:r>
      <w:bookmarkStart w:id="21" w:name="i223341"/>
      <w:r w:rsidRPr="00536F9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lastRenderedPageBreak/>
        <w:t>6. ПОТРЕБНОСТЬ В МАТЕРИАЛАХ, ИЗДЕЛИЯХ И КОНСТРУКЦИЯХ</w:t>
      </w:r>
      <w:bookmarkEnd w:id="21"/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6.1. Потребность в материалах, изделиях и конструкциях на фундамент приведена в таблице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37" w:anchor="i237437" w:tooltip="Таблица 6" w:history="1"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6</w:t>
        </w:r>
      </w:hyperlink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6F9E" w:rsidRPr="00536F9E" w:rsidRDefault="00536F9E" w:rsidP="00536F9E">
      <w:pPr>
        <w:spacing w:after="12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Таблица</w: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6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92"/>
        <w:gridCol w:w="2306"/>
        <w:gridCol w:w="1100"/>
        <w:gridCol w:w="1152"/>
        <w:gridCol w:w="953"/>
        <w:gridCol w:w="1209"/>
        <w:gridCol w:w="1056"/>
        <w:gridCol w:w="1248"/>
      </w:tblGrid>
      <w:tr w:rsidR="00536F9E" w:rsidRPr="00536F9E" w:rsidTr="00536F9E">
        <w:trPr>
          <w:tblHeader/>
          <w:jc w:val="center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i237437"/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bookmarkEnd w:id="22"/>
            <w:proofErr w:type="spellEnd"/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Наименование материалов, изделий и конструкций (марка, ГОСТ, ТУ)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25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Потребность на измеритель конечной продукции</w:t>
            </w:r>
          </w:p>
        </w:tc>
      </w:tr>
      <w:tr w:rsidR="00536F9E" w:rsidRPr="00536F9E" w:rsidTr="00536F9E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норме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Объем работ в нормативных единицах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F9E" w:rsidRPr="00536F9E" w:rsidTr="00536F9E">
        <w:trPr>
          <w:tblHeader/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6F9E" w:rsidRPr="00536F9E" w:rsidTr="00536F9E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Опалубка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мелкощитовая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металлическая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536F9E" w:rsidRPr="00536F9E" w:rsidTr="00536F9E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Арматурные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сетки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0,654</w:t>
            </w:r>
          </w:p>
        </w:tc>
      </w:tr>
      <w:tr w:rsidR="00536F9E" w:rsidRPr="00536F9E" w:rsidTr="00536F9E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Бетонная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смесь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СНиП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IV-Б4 § Е2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</w:tr>
      <w:tr w:rsidR="00536F9E" w:rsidRPr="00536F9E" w:rsidTr="00536F9E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Электроды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Э-42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536F9E" w:rsidRPr="00536F9E" w:rsidTr="00536F9E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Эмульсия для смазки щитов опалубки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</w:t>
            </w: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опалубки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3,8 - 6,7</w:t>
            </w:r>
          </w:p>
        </w:tc>
      </w:tr>
    </w:tbl>
    <w:p w:rsidR="00536F9E" w:rsidRPr="00536F9E" w:rsidRDefault="00536F9E" w:rsidP="00536F9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bookmarkStart w:id="23" w:name="i243852"/>
      <w:r w:rsidRPr="00536F9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7. ТЕХНИКА БЕЗОПАСНОСТИ И ОХРАНА ТРУДА. ЭКОЛОГИЧЕСКАЯ И ПОЖАРНАЯ БЕЗОПАСНОСТЬ</w:t>
      </w:r>
      <w:bookmarkEnd w:id="23"/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7.1. При устройстве монолитных фундаментов необходимо соблюдать требования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38" w:tooltip="Техника безопасности в строительстве" w:history="1"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 xml:space="preserve">СНиП </w:t>
        </w:r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III</w:t>
        </w:r>
        <w:r w:rsidRPr="00536F9E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-4-80</w:t>
        </w:r>
      </w:hyperlink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 «Техника безопасности в строительстве», «Правил пожарной безопасности при производстве строительно-монтажных работ», «Правил устройства и безопасной эксплуатации грузоподъемных кранов».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7.2. Безопасность производства работ должна быть обеспечена: выбором рациональной соответствующей технологической оснастки;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подготовкой и организацией рабочих мест производства работ;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применением средств защиты работающих;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проведением медицинского осмотра лиц, допущенных к работе;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своевременным обучением и проверкой знаний рабочего персонала и ИТР по технике безопасности при производстве строительно-монтажных работ.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Особое внимание необходимо обращать на следующее: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способы строповки элементов конструкций должны обеспечивать их подачу к месту установки в положении, близком проектному;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элементы монтируемых конструкций во время перемещения должны удерживаться от раскачивания и вращения гибкими оттяжками;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допускать нахождения людей под монтируемыми элементами конструкций до установки их в проектное положение и закрепление;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перемещении краном грузов расстояние между наружными габаритами проносимых грузов и выступающими частями конструкций и препятствий по ходу перемещения должно быть по горизонтали не менее 1 м, по вертикали не менее 0,5 м; монтаж и демонтаж опалубки может быть начат с разрешения технического руководителя строительства и должен производиться под непосредственным наблюдением специально назначенного лица технического персонала;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перемещение загруженного или порожнего бункера разрешается только при закрытом затворе;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не допускается касание вибратором арматуры и нахождение рабочего в зоне возможного падения бункера;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управлению автобетононасосами допускаются только лица, имеющие удостоверение на право работы на данном типе машин.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7.4. При работе на высоте более 1,5 м все рабочие обязаны пользоваться предохранительными поясами с карабинами.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7.5. Разборка опалубки допускается после набора бетоном распалубочной прочности и с разрешения производителя работ.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7.6. Отрыв опалубки от бетона производится с помощью домкратов. В процессе отрыва бетонная поверхность не должна повреждаться.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7.7. Рабочие места электросварщиков должны быть ограждены специальными переносными ограждениями. Перед началом сварки необходимо проверить исправность изоляции сварочных проводов и электрододержателей, а также плотность соединения всех контактов. При перерывах в работе электросварочные установки необходимо отключать от сети.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7.8. Погрузочно-разгрузочные работы, складирование и монтаж арматурных каркасов должны выполняться инвентарными грузозахватными устройствами и с соблюдением мер, исключающих возможность падения, скольжения и потери устойчивости грузов.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7.9. Очистку лотка автобетоносмесителя и загрузочного отверстия от остатков бетонной смеси производят только при неподвижном барабане.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7.10. Запрещается: работа автобетононасоса без выносных опор; начинать работу автобетононасоса без предварительной заливки в промывочный резервуар бетонотранспортных цилиндров воды, а в бетонопровод - «пусковой смазки».</w:t>
      </w:r>
    </w:p>
    <w:p w:rsidR="00536F9E" w:rsidRPr="00536F9E" w:rsidRDefault="00536F9E" w:rsidP="00536F9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24" w:name="i251551"/>
      <w:r w:rsidRPr="00536F9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8. ТЕХНИКО-ЭКОНОМИЧЕСКИЕ ПОКАЗАТЕЛИ</w:t>
      </w:r>
      <w:bookmarkEnd w:id="24"/>
    </w:p>
    <w:p w:rsidR="00536F9E" w:rsidRPr="00536F9E" w:rsidRDefault="00536F9E" w:rsidP="00536F9E">
      <w:pPr>
        <w:spacing w:after="12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Таблица</w: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7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86"/>
        <w:gridCol w:w="4077"/>
        <w:gridCol w:w="2136"/>
        <w:gridCol w:w="2717"/>
      </w:tblGrid>
      <w:tr w:rsidR="00536F9E" w:rsidRPr="00536F9E" w:rsidTr="00536F9E">
        <w:trPr>
          <w:tblHeader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Подача бетонной смеси краном в бункерах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Подача бетонной смеси автобетононасосом СБ-170-1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Нормативные затраты труда рабочих, чел.-день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7,46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7,18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Нормативные затраты машинного времени, маш.-смен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proofErr w:type="spellEnd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смен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1,49</w:t>
            </w:r>
          </w:p>
        </w:tc>
      </w:tr>
      <w:tr w:rsidR="00536F9E" w:rsidRPr="00536F9E" w:rsidTr="00536F9E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Выработка на одного рабочего в смену, м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3</w:t>
            </w: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/чел.-смен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9E">
              <w:rPr>
                <w:rFonts w:ascii="Times New Roman" w:eastAsia="Times New Roman" w:hAnsi="Times New Roman" w:cs="Times New Roman"/>
                <w:sz w:val="20"/>
                <w:szCs w:val="20"/>
              </w:rPr>
              <w:t>2,05</w:t>
            </w:r>
          </w:p>
        </w:tc>
      </w:tr>
    </w:tbl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Нормы времени на разгрузку автобетоносмесителя СБ-92В-2 в емкости.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Время разгрузки автобетоносмесителя по технической характеристике автобетоносмесителя составляет 8 мин (0133 ч).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Полезная вместимость барабана - 4 м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Н. вр. на разгрузку 100 м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бетонной смеси составит:</w:t>
      </w:r>
    </w:p>
    <w:p w:rsidR="00536F9E" w:rsidRPr="00536F9E" w:rsidRDefault="00536F9E" w:rsidP="00536F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(100</w:t>
      </w:r>
      <w:r w:rsidRPr="00536F9E">
        <w:rPr>
          <w:rFonts w:ascii="Symbol" w:eastAsia="Times New Roman" w:hAnsi="Symbol" w:cs="Times New Roman"/>
          <w:color w:val="000000"/>
          <w:sz w:val="24"/>
          <w:szCs w:val="24"/>
        </w:rPr>
        <w:t>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0,133)/4</w:t>
      </w:r>
      <w:r w:rsidRPr="00536F9E">
        <w:rPr>
          <w:rFonts w:ascii="Symbol" w:eastAsia="Times New Roman" w:hAnsi="Symbol" w:cs="Times New Roman"/>
          <w:color w:val="000000"/>
          <w:sz w:val="24"/>
          <w:szCs w:val="24"/>
        </w:rPr>
        <w:t>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1 = 3</w:t>
      </w:r>
      <w:proofErr w:type="gram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,32</w:t>
      </w:r>
      <w:proofErr w:type="gram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proofErr w:type="spell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.-ч.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</w:t>
      </w:r>
      <w:proofErr w:type="spellEnd"/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Нормы времени на подачу бетонной смеси в конструкцию автобетононасосом СБ-170-1.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Эксплуатационная производительность автобетононасоса определяется по формуле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э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= </w:t>
      </w:r>
      <w:proofErr w:type="gram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т</w:t>
      </w:r>
      <w:proofErr w:type="gram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Symbol" w:eastAsia="Times New Roman" w:hAnsi="Symbol" w:cs="Times New Roman"/>
          <w:color w:val="000000"/>
          <w:sz w:val="24"/>
          <w:szCs w:val="24"/>
        </w:rPr>
        <w:t>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1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Symbol" w:eastAsia="Times New Roman" w:hAnsi="Symbol" w:cs="Times New Roman"/>
          <w:color w:val="000000"/>
          <w:sz w:val="24"/>
          <w:szCs w:val="24"/>
        </w:rPr>
        <w:t>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536F9E" w:rsidRPr="00536F9E" w:rsidRDefault="00536F9E" w:rsidP="00536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где </w:t>
      </w:r>
      <w:proofErr w:type="gram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т</w:t>
      </w:r>
      <w:proofErr w:type="gram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техническая производительность автобетононасоса;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1</w:t>
      </w:r>
      <w:proofErr w:type="gram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коэффициент перехода от технической производительности к эксплуатационной, К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1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= 0,4;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536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коэффициент снижения производительности автобетононасоса, учитывающий непостоянный режим подачи, К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= 0</w:t>
      </w:r>
      <w:proofErr w:type="gram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,65</w:t>
      </w:r>
      <w:proofErr w:type="gram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/>
        </w:rPr>
        <w:t>э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= 60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Symbol" w:eastAsia="Times New Roman" w:hAnsi="Symbol" w:cs="Times New Roman"/>
          <w:color w:val="000000"/>
          <w:sz w:val="24"/>
          <w:szCs w:val="24"/>
        </w:rPr>
        <w:t>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0,4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Symbol" w:eastAsia="Times New Roman" w:hAnsi="Symbol" w:cs="Times New Roman"/>
          <w:color w:val="000000"/>
          <w:sz w:val="24"/>
          <w:szCs w:val="24"/>
        </w:rPr>
        <w:t>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0,65 = 15,6 м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/ч.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Обслуживает звено из двух человек: машинист бетононасосной установки 4 разр. - 1 чел., бетонщик 2 разр. - 1 чел.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Норма времени на 100 м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бетонной смеси для рабочих: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(100</w:t>
      </w:r>
      <w:r w:rsidRPr="00536F9E">
        <w:rPr>
          <w:rFonts w:ascii="Symbol" w:eastAsia="Times New Roman" w:hAnsi="Symbol" w:cs="Times New Roman"/>
          <w:color w:val="000000"/>
          <w:sz w:val="24"/>
          <w:szCs w:val="24"/>
        </w:rPr>
        <w:t>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1)/15,6 = 6,4 чел</w:t>
      </w:r>
      <w:proofErr w:type="gramStart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.-</w:t>
      </w:r>
      <w:proofErr w:type="gramEnd"/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ч;</w:t>
      </w:r>
    </w:p>
    <w:p w:rsidR="00536F9E" w:rsidRPr="00536F9E" w:rsidRDefault="00536F9E" w:rsidP="00536F9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машиниста 100/15,6</w:t>
      </w:r>
      <w:r w:rsidRPr="00536F9E">
        <w:rPr>
          <w:rFonts w:ascii="Symbol" w:eastAsia="Times New Roman" w:hAnsi="Symbol" w:cs="Times New Roman"/>
          <w:color w:val="000000"/>
          <w:sz w:val="24"/>
          <w:szCs w:val="24"/>
        </w:rPr>
        <w:t></w:t>
      </w:r>
      <w:r w:rsidRPr="00536F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= 6,4 маш.-ч.</w:t>
      </w:r>
    </w:p>
    <w:p w:rsidR="00536F9E" w:rsidRPr="00536F9E" w:rsidRDefault="00536F9E" w:rsidP="0053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6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90"/>
      </w:tblGrid>
      <w:tr w:rsidR="00536F9E" w:rsidRPr="00536F9E" w:rsidTr="00536F9E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F9E" w:rsidRPr="00536F9E" w:rsidRDefault="00536F9E" w:rsidP="00536F9E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" w:anchor="i15106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1. Область применения</w:t>
              </w:r>
            </w:hyperlink>
          </w:p>
          <w:p w:rsidR="00536F9E" w:rsidRPr="00536F9E" w:rsidRDefault="00536F9E" w:rsidP="00536F9E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" w:anchor="i28817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2. Организация и технология выполнения работ</w:t>
              </w:r>
            </w:hyperlink>
          </w:p>
          <w:p w:rsidR="00536F9E" w:rsidRPr="00536F9E" w:rsidRDefault="00536F9E" w:rsidP="00536F9E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" w:anchor="i36844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Опалубочные работ</w:t>
              </w:r>
              <w:proofErr w:type="spellStart"/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ы</w:t>
              </w:r>
              <w:proofErr w:type="spellEnd"/>
            </w:hyperlink>
          </w:p>
          <w:p w:rsidR="00536F9E" w:rsidRPr="00536F9E" w:rsidRDefault="00536F9E" w:rsidP="00536F9E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" w:anchor="i41492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Арматурные работ</w:t>
              </w:r>
              <w:proofErr w:type="spellStart"/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ы</w:t>
              </w:r>
              <w:proofErr w:type="spellEnd"/>
            </w:hyperlink>
          </w:p>
          <w:p w:rsidR="00536F9E" w:rsidRPr="00536F9E" w:rsidRDefault="00536F9E" w:rsidP="00536F9E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" w:anchor="i52010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Бетонные работ</w:t>
              </w:r>
              <w:proofErr w:type="spellStart"/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ы</w:t>
              </w:r>
              <w:proofErr w:type="spellEnd"/>
            </w:hyperlink>
          </w:p>
          <w:p w:rsidR="00536F9E" w:rsidRPr="00536F9E" w:rsidRDefault="00536F9E" w:rsidP="00536F9E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" w:anchor="i142107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Перечень машин и оборудования</w:t>
              </w:r>
            </w:hyperlink>
          </w:p>
          <w:p w:rsidR="00536F9E" w:rsidRPr="00536F9E" w:rsidRDefault="00536F9E" w:rsidP="00536F9E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" w:anchor="i163855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Перечень технологической оснастки, инструмента, инвентаря и приспособлени</w:t>
              </w:r>
              <w:proofErr w:type="spellStart"/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й</w:t>
              </w:r>
              <w:proofErr w:type="spellEnd"/>
            </w:hyperlink>
          </w:p>
          <w:p w:rsidR="00536F9E" w:rsidRPr="00536F9E" w:rsidRDefault="00536F9E" w:rsidP="00536F9E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" w:anchor="i181125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3. Требования к качеству и приемке работ</w:t>
              </w:r>
            </w:hyperlink>
          </w:p>
          <w:p w:rsidR="00536F9E" w:rsidRPr="00536F9E" w:rsidRDefault="00536F9E" w:rsidP="00536F9E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" w:anchor="i208111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4. Калькуляция затрат труда и машинного времени</w:t>
              </w:r>
            </w:hyperlink>
          </w:p>
          <w:p w:rsidR="00536F9E" w:rsidRPr="00536F9E" w:rsidRDefault="00536F9E" w:rsidP="00536F9E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" w:anchor="i212834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5. График производства работ</w:t>
              </w:r>
            </w:hyperlink>
          </w:p>
          <w:p w:rsidR="00536F9E" w:rsidRPr="00536F9E" w:rsidRDefault="00536F9E" w:rsidP="00536F9E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" w:anchor="i223341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6. Потребность в материалах, изделиях и конструкция</w:t>
              </w:r>
              <w:proofErr w:type="spellStart"/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х</w:t>
              </w:r>
              <w:proofErr w:type="spellEnd"/>
            </w:hyperlink>
          </w:p>
          <w:p w:rsidR="00536F9E" w:rsidRPr="00536F9E" w:rsidRDefault="00536F9E" w:rsidP="00536F9E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anchor="i243852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 xml:space="preserve">7. Техника безопасности и охрана труда. </w:t>
              </w:r>
              <w:proofErr w:type="spellStart"/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Экологическая</w:t>
              </w:r>
              <w:proofErr w:type="spellEnd"/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 xml:space="preserve"> и </w:t>
              </w:r>
              <w:proofErr w:type="spellStart"/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пожарная</w:t>
              </w:r>
              <w:proofErr w:type="spellEnd"/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безопасность</w:t>
              </w:r>
              <w:proofErr w:type="spellEnd"/>
            </w:hyperlink>
          </w:p>
          <w:p w:rsidR="00536F9E" w:rsidRPr="00536F9E" w:rsidRDefault="00536F9E" w:rsidP="00536F9E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anchor="i251551" w:history="1"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 xml:space="preserve">8. </w:t>
              </w:r>
              <w:proofErr w:type="spellStart"/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Технико-экономические</w:t>
              </w:r>
              <w:proofErr w:type="spellEnd"/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36F9E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показатели</w:t>
              </w:r>
              <w:proofErr w:type="spellEnd"/>
            </w:hyperlink>
          </w:p>
        </w:tc>
      </w:tr>
    </w:tbl>
    <w:p w:rsidR="00F839AC" w:rsidRDefault="00F839AC"/>
    <w:sectPr w:rsidR="00F839AC" w:rsidSect="00F83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536F9E"/>
    <w:rsid w:val="00536F9E"/>
    <w:rsid w:val="00F8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AC"/>
  </w:style>
  <w:style w:type="paragraph" w:styleId="1">
    <w:name w:val="heading 1"/>
    <w:basedOn w:val="a"/>
    <w:link w:val="10"/>
    <w:uiPriority w:val="9"/>
    <w:qFormat/>
    <w:rsid w:val="0053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36F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36F9E"/>
  </w:style>
  <w:style w:type="character" w:styleId="a3">
    <w:name w:val="Hyperlink"/>
    <w:basedOn w:val="a0"/>
    <w:uiPriority w:val="99"/>
    <w:semiHidden/>
    <w:unhideWhenUsed/>
    <w:rsid w:val="00536F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F9E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53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autoRedefine/>
    <w:uiPriority w:val="39"/>
    <w:semiHidden/>
    <w:unhideWhenUsed/>
    <w:rsid w:val="0053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autoRedefine/>
    <w:uiPriority w:val="39"/>
    <w:unhideWhenUsed/>
    <w:rsid w:val="0053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://meganorm.ru/Data2/1/4294845/4294845811.htm" TargetMode="External"/><Relationship Id="rId26" Type="http://schemas.openxmlformats.org/officeDocument/2006/relationships/hyperlink" Target="http://meganorm.ru/Data2/1/4294846/4294846234.htm" TargetMode="External"/><Relationship Id="rId39" Type="http://schemas.openxmlformats.org/officeDocument/2006/relationships/hyperlink" Target="http://meganorm.ru/Data2/1/4294845/429484581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ganorm.ru/Data2/1/4294854/4294854672.htm" TargetMode="External"/><Relationship Id="rId34" Type="http://schemas.openxmlformats.org/officeDocument/2006/relationships/hyperlink" Target="http://meganorm.ru/Data2/1/4294854/4294854672.htm" TargetMode="External"/><Relationship Id="rId42" Type="http://schemas.openxmlformats.org/officeDocument/2006/relationships/hyperlink" Target="http://meganorm.ru/Data2/1/4294845/4294845811.htm" TargetMode="External"/><Relationship Id="rId47" Type="http://schemas.openxmlformats.org/officeDocument/2006/relationships/hyperlink" Target="http://meganorm.ru/Data2/1/4294845/4294845811.htm" TargetMode="External"/><Relationship Id="rId50" Type="http://schemas.openxmlformats.org/officeDocument/2006/relationships/hyperlink" Target="http://meganorm.ru/Data2/1/4294845/4294845811.htm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meganorm.ru/Data2/1/4294852/4294852917.htm" TargetMode="External"/><Relationship Id="rId33" Type="http://schemas.openxmlformats.org/officeDocument/2006/relationships/hyperlink" Target="http://meganorm.ru/Data2/1/4294845/4294845811.htm" TargetMode="External"/><Relationship Id="rId38" Type="http://schemas.openxmlformats.org/officeDocument/2006/relationships/hyperlink" Target="http://meganorm.ru/Data2/1/4294854/4294854898.htm" TargetMode="External"/><Relationship Id="rId46" Type="http://schemas.openxmlformats.org/officeDocument/2006/relationships/hyperlink" Target="http://meganorm.ru/Data2/1/4294845/4294845811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hyperlink" Target="http://meganorm.ru/Data2/1/4294849/4294849281.htm" TargetMode="External"/><Relationship Id="rId41" Type="http://schemas.openxmlformats.org/officeDocument/2006/relationships/hyperlink" Target="http://meganorm.ru/Data2/1/4294845/4294845811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24" Type="http://schemas.openxmlformats.org/officeDocument/2006/relationships/hyperlink" Target="http://meganorm.ru/Data2/1/4294845/4294845811.htm" TargetMode="External"/><Relationship Id="rId32" Type="http://schemas.openxmlformats.org/officeDocument/2006/relationships/hyperlink" Target="http://meganorm.ru/Data2/1/4294853/4294853563.htm" TargetMode="External"/><Relationship Id="rId37" Type="http://schemas.openxmlformats.org/officeDocument/2006/relationships/hyperlink" Target="http://meganorm.ru/Data2/1/4294845/4294845811.htm" TargetMode="External"/><Relationship Id="rId40" Type="http://schemas.openxmlformats.org/officeDocument/2006/relationships/hyperlink" Target="http://meganorm.ru/Data2/1/4294845/4294845811.htm" TargetMode="External"/><Relationship Id="rId45" Type="http://schemas.openxmlformats.org/officeDocument/2006/relationships/hyperlink" Target="http://meganorm.ru/Data2/1/4294845/4294845811.htm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meganorm.ru/Data2/1/4294845/4294845811.htm" TargetMode="External"/><Relationship Id="rId15" Type="http://schemas.openxmlformats.org/officeDocument/2006/relationships/image" Target="media/image9.jpeg"/><Relationship Id="rId23" Type="http://schemas.openxmlformats.org/officeDocument/2006/relationships/hyperlink" Target="http://meganorm.ru/Data2/1/4294845/4294845811.htm" TargetMode="External"/><Relationship Id="rId28" Type="http://schemas.openxmlformats.org/officeDocument/2006/relationships/hyperlink" Target="http://meganorm.ru/Data2/1/4294852/4294852564.htm" TargetMode="External"/><Relationship Id="rId36" Type="http://schemas.openxmlformats.org/officeDocument/2006/relationships/image" Target="media/image15.jpeg"/><Relationship Id="rId49" Type="http://schemas.openxmlformats.org/officeDocument/2006/relationships/hyperlink" Target="http://meganorm.ru/Data2/1/4294845/4294845811.htm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hyperlink" Target="http://meganorm.ru/Data2/1/4294852/4294852923.htm" TargetMode="External"/><Relationship Id="rId44" Type="http://schemas.openxmlformats.org/officeDocument/2006/relationships/hyperlink" Target="http://meganorm.ru/Data2/1/4294845/4294845811.htm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meganorm.ru/Data2/1/4294845/4294845811.htm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meganorm.ru/Data2/1/4294854/4294854898.htm" TargetMode="External"/><Relationship Id="rId27" Type="http://schemas.openxmlformats.org/officeDocument/2006/relationships/hyperlink" Target="http://meganorm.ru/Data2/1/4294852/4294852922.htm" TargetMode="External"/><Relationship Id="rId30" Type="http://schemas.openxmlformats.org/officeDocument/2006/relationships/hyperlink" Target="http://meganorm.ru/Data2/1/4294852/4294852924.htm" TargetMode="External"/><Relationship Id="rId35" Type="http://schemas.openxmlformats.org/officeDocument/2006/relationships/image" Target="media/image14.jpeg"/><Relationship Id="rId43" Type="http://schemas.openxmlformats.org/officeDocument/2006/relationships/hyperlink" Target="http://meganorm.ru/Data2/1/4294845/4294845811.htm" TargetMode="External"/><Relationship Id="rId48" Type="http://schemas.openxmlformats.org/officeDocument/2006/relationships/hyperlink" Target="http://meganorm.ru/Data2/1/4294845/4294845811.htm" TargetMode="External"/><Relationship Id="rId8" Type="http://schemas.openxmlformats.org/officeDocument/2006/relationships/hyperlink" Target="http://meganorm.ru/Data2/1/4294845/4294845811.htm" TargetMode="External"/><Relationship Id="rId51" Type="http://schemas.openxmlformats.org/officeDocument/2006/relationships/hyperlink" Target="http://meganorm.ru/Data2/1/4294845/429484581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6238</Words>
  <Characters>35562</Characters>
  <Application>Microsoft Office Word</Application>
  <DocSecurity>0</DocSecurity>
  <Lines>296</Lines>
  <Paragraphs>83</Paragraphs>
  <ScaleCrop>false</ScaleCrop>
  <Company/>
  <LinksUpToDate>false</LinksUpToDate>
  <CharactersWithSpaces>41717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2016-04-14T14:32:00Z</dcterms:created>
  <dcterms:modified xsi:type="dcterms:W3CDTF">2016-04-14T14:33:00Z</dcterms:modified>
</cp:coreProperties>
</file>